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583E" w14:textId="742C4229" w:rsidR="003C7465" w:rsidRDefault="006C3141" w:rsidP="00D300EE">
      <w:pPr>
        <w:pStyle w:val="NoSpacing"/>
      </w:pPr>
      <w:r>
        <w:rPr>
          <w:noProof/>
        </w:rPr>
        <w:drawing>
          <wp:inline distT="0" distB="0" distL="0" distR="0" wp14:anchorId="60F301CC" wp14:editId="404ACFD5">
            <wp:extent cx="5943600" cy="1210945"/>
            <wp:effectExtent l="0" t="0" r="0" b="8255"/>
            <wp:docPr id="454695695" name="Picture 1" descr="A close-up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95695" name="Picture 1" descr="A close-up of a websit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3053" w14:textId="6D4B7FAE" w:rsidR="005A61D6" w:rsidRDefault="005E02A6" w:rsidP="00FC2462">
      <w:pPr>
        <w:pStyle w:val="Heading1"/>
      </w:pPr>
      <w:r>
        <w:t>Using the NXP Ebill custom tab and ebill format</w:t>
      </w:r>
    </w:p>
    <w:p w14:paraId="10EB6C1F" w14:textId="4E96694F" w:rsidR="005E02A6" w:rsidRDefault="00E733DC" w:rsidP="005E02A6">
      <w:r>
        <w:t>For each matter using this ebill format the firm will need to do a little setup based on how you want the ebill to populate.  Let’s look at each field individually.</w:t>
      </w:r>
    </w:p>
    <w:p w14:paraId="242F7B0B" w14:textId="77777777" w:rsidR="001748E2" w:rsidRDefault="001748E2" w:rsidP="005E02A6"/>
    <w:p w14:paraId="512B2761" w14:textId="2E0D8C05" w:rsidR="001748E2" w:rsidRPr="00D613AA" w:rsidRDefault="002C2ABE" w:rsidP="005E02A6">
      <w:pPr>
        <w:rPr>
          <w:u w:val="single"/>
        </w:rPr>
      </w:pPr>
      <w:r w:rsidRPr="00D613AA">
        <w:rPr>
          <w:u w:val="single"/>
        </w:rPr>
        <w:t>Ebill Client ID</w:t>
      </w:r>
    </w:p>
    <w:p w14:paraId="11557980" w14:textId="74040A64" w:rsidR="002C2ABE" w:rsidRDefault="002C2ABE" w:rsidP="005E02A6">
      <w:r>
        <w:rPr>
          <w:noProof/>
          <w14:ligatures w14:val="standardContextual"/>
        </w:rPr>
        <w:drawing>
          <wp:inline distT="0" distB="0" distL="0" distR="0" wp14:anchorId="5A0F8654" wp14:editId="037D1BA3">
            <wp:extent cx="6314286" cy="2552381"/>
            <wp:effectExtent l="0" t="0" r="0" b="635"/>
            <wp:docPr id="17888542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5422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4286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9C03F" w14:textId="79D5C17F" w:rsidR="002C2ABE" w:rsidRDefault="002C2ABE" w:rsidP="005E02A6">
      <w:r>
        <w:t xml:space="preserve">If you want </w:t>
      </w:r>
      <w:r w:rsidR="00BA6A57">
        <w:t>the 3</w:t>
      </w:r>
      <w:r w:rsidR="00BA6A57" w:rsidRPr="00BA6A57">
        <w:rPr>
          <w:vertAlign w:val="superscript"/>
        </w:rPr>
        <w:t>rd</w:t>
      </w:r>
      <w:r w:rsidR="00BA6A57">
        <w:t xml:space="preserve"> column on the ebill named CLIENT_ID to be custom, fill in the Ebill Client ID field on the NXP Ebill custom tab.  If that field is blank, the default Client I</w:t>
      </w:r>
      <w:r w:rsidR="00ED1618">
        <w:t>D</w:t>
      </w:r>
      <w:r w:rsidR="00BA6A57">
        <w:t xml:space="preserve"> will be used.</w:t>
      </w:r>
    </w:p>
    <w:p w14:paraId="5AC89DE5" w14:textId="77777777" w:rsidR="00D613AA" w:rsidRPr="005E02A6" w:rsidRDefault="00D613AA" w:rsidP="005E02A6"/>
    <w:p w14:paraId="3AC892AA" w14:textId="2C5CC242" w:rsidR="002B7A22" w:rsidRPr="005F56E1" w:rsidRDefault="00D613AA" w:rsidP="002B7A22">
      <w:pPr>
        <w:rPr>
          <w:u w:val="single"/>
        </w:rPr>
      </w:pPr>
      <w:r w:rsidRPr="005F56E1">
        <w:rPr>
          <w:u w:val="single"/>
        </w:rPr>
        <w:t>Ebill Matter ID</w:t>
      </w:r>
    </w:p>
    <w:p w14:paraId="485E36A1" w14:textId="19614225" w:rsidR="005F56E1" w:rsidRDefault="005F56E1" w:rsidP="002B7A22">
      <w:r>
        <w:rPr>
          <w:noProof/>
          <w14:ligatures w14:val="standardContextual"/>
        </w:rPr>
        <w:drawing>
          <wp:inline distT="0" distB="0" distL="0" distR="0" wp14:anchorId="4333389E" wp14:editId="37675033">
            <wp:extent cx="6314286" cy="2552381"/>
            <wp:effectExtent l="0" t="0" r="0" b="635"/>
            <wp:docPr id="19420542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5421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4286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D0EB" w14:textId="73B96DCA" w:rsidR="00132684" w:rsidRDefault="005F56E1" w:rsidP="001C610E">
      <w:r>
        <w:t>If you want the 4</w:t>
      </w:r>
      <w:r w:rsidRPr="005F56E1">
        <w:rPr>
          <w:vertAlign w:val="superscript"/>
        </w:rPr>
        <w:t>th</w:t>
      </w:r>
      <w:r>
        <w:t xml:space="preserve"> column on the ebill named </w:t>
      </w:r>
      <w:r w:rsidR="00ED1618">
        <w:t>LAW_FIRM_MATTER_ID to be custom, fill in the Ebill Matter ID field on the NXP Ebill custom tab.  If that field is blank, the default Matter ID will be used.</w:t>
      </w:r>
    </w:p>
    <w:p w14:paraId="2D5B367F" w14:textId="77777777" w:rsidR="00ED1618" w:rsidRDefault="00ED1618" w:rsidP="001C610E"/>
    <w:p w14:paraId="6BEE3159" w14:textId="21B06028" w:rsidR="00C76E48" w:rsidRPr="00C76E48" w:rsidRDefault="00C76E48" w:rsidP="001C610E">
      <w:pPr>
        <w:rPr>
          <w:u w:val="single"/>
        </w:rPr>
      </w:pPr>
      <w:r w:rsidRPr="00C76E48">
        <w:rPr>
          <w:u w:val="single"/>
        </w:rPr>
        <w:lastRenderedPageBreak/>
        <w:t>Invoice Description</w:t>
      </w:r>
    </w:p>
    <w:p w14:paraId="038D9229" w14:textId="521C30D4" w:rsidR="00C76E48" w:rsidRDefault="00AB652A" w:rsidP="001C610E">
      <w:r>
        <w:rPr>
          <w:noProof/>
          <w14:ligatures w14:val="standardContextual"/>
        </w:rPr>
        <w:drawing>
          <wp:inline distT="0" distB="0" distL="0" distR="0" wp14:anchorId="1E8A2051" wp14:editId="2F37B1FD">
            <wp:extent cx="6314286" cy="2552381"/>
            <wp:effectExtent l="0" t="0" r="0" b="635"/>
            <wp:docPr id="3115247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2474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4286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8D47" w14:textId="38DF9EF2" w:rsidR="00AB652A" w:rsidRDefault="00AB652A" w:rsidP="001C610E">
      <w:r>
        <w:t>The INVOICE_DESCRIPTION</w:t>
      </w:r>
      <w:r w:rsidR="00416C47">
        <w:t xml:space="preserve"> (Column 8)</w:t>
      </w:r>
      <w:r>
        <w:t xml:space="preserve"> on the ebill will pull from the Invoice Description on the NXP Ebill custom tab.  </w:t>
      </w:r>
      <w:r w:rsidR="007662C2">
        <w:t>Leave this field blank if the client does not require an invoice description.</w:t>
      </w:r>
    </w:p>
    <w:p w14:paraId="638902D3" w14:textId="77777777" w:rsidR="00416C47" w:rsidRDefault="00416C47" w:rsidP="001C610E"/>
    <w:p w14:paraId="607CCDED" w14:textId="523CD4AF" w:rsidR="00416C47" w:rsidRPr="00416C47" w:rsidRDefault="00416C47" w:rsidP="001C610E">
      <w:pPr>
        <w:rPr>
          <w:u w:val="single"/>
        </w:rPr>
      </w:pPr>
      <w:r w:rsidRPr="00416C47">
        <w:rPr>
          <w:u w:val="single"/>
        </w:rPr>
        <w:t>Adjustment Type</w:t>
      </w:r>
    </w:p>
    <w:p w14:paraId="6DE81256" w14:textId="4DBC11DE" w:rsidR="00416C47" w:rsidRDefault="000C223E" w:rsidP="001C610E">
      <w:r>
        <w:rPr>
          <w:noProof/>
          <w14:ligatures w14:val="standardContextual"/>
        </w:rPr>
        <w:drawing>
          <wp:inline distT="0" distB="0" distL="0" distR="0" wp14:anchorId="4306426C" wp14:editId="6C54B45F">
            <wp:extent cx="6314286" cy="2552381"/>
            <wp:effectExtent l="0" t="0" r="0" b="635"/>
            <wp:docPr id="5757816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8163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4286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2D43B" w14:textId="4487A5DC" w:rsidR="000C223E" w:rsidRDefault="000C223E" w:rsidP="001C610E">
      <w:r>
        <w:t xml:space="preserve">This is a picklist that has 2 options.  </w:t>
      </w:r>
      <w:r w:rsidR="001450B1">
        <w:t>The 12</w:t>
      </w:r>
      <w:r w:rsidR="00293063">
        <w:t>th</w:t>
      </w:r>
      <w:r w:rsidR="001450B1">
        <w:t xml:space="preserve"> column on the ebill named LINE_ITEM_ADJUSTMENT_AMOUNT will populate based on the option you select.</w:t>
      </w:r>
    </w:p>
    <w:p w14:paraId="352B49FD" w14:textId="07E118C5" w:rsidR="001450B1" w:rsidRDefault="001450B1" w:rsidP="001C610E">
      <w:r>
        <w:tab/>
        <w:t xml:space="preserve">Option 1: </w:t>
      </w:r>
      <w:r w:rsidRPr="008B481F">
        <w:rPr>
          <w:b/>
          <w:bCs/>
        </w:rPr>
        <w:t>Discount</w:t>
      </w:r>
      <w:r w:rsidR="00D2052D">
        <w:tab/>
      </w:r>
      <w:r w:rsidR="004564EC">
        <w:tab/>
      </w:r>
      <w:r w:rsidR="004564EC">
        <w:tab/>
      </w:r>
      <w:r w:rsidR="00D2052D">
        <w:t>This will pull the discount amount as a negative value</w:t>
      </w:r>
    </w:p>
    <w:p w14:paraId="6E907072" w14:textId="044F0FBB" w:rsidR="00D2052D" w:rsidRDefault="00D2052D" w:rsidP="001C610E">
      <w:r>
        <w:tab/>
        <w:t xml:space="preserve">Option 2: </w:t>
      </w:r>
      <w:r w:rsidRPr="008B481F">
        <w:rPr>
          <w:b/>
          <w:bCs/>
        </w:rPr>
        <w:t xml:space="preserve">Ext Amount </w:t>
      </w:r>
      <w:r w:rsidR="004564EC" w:rsidRPr="008B481F">
        <w:rPr>
          <w:b/>
          <w:bCs/>
        </w:rPr>
        <w:t>–</w:t>
      </w:r>
      <w:r w:rsidRPr="008B481F">
        <w:rPr>
          <w:b/>
          <w:bCs/>
        </w:rPr>
        <w:t xml:space="preserve"> Value</w:t>
      </w:r>
      <w:r w:rsidR="004564EC">
        <w:tab/>
        <w:t xml:space="preserve">This will pull the difference between the Ext Amount field and the Value on the transaction.  </w:t>
      </w:r>
      <w:r w:rsidR="00AD00DB">
        <w:t>Typically,</w:t>
      </w:r>
      <w:r w:rsidR="004564EC">
        <w:t xml:space="preserve"> this is a negative amount if you do a write down.</w:t>
      </w:r>
    </w:p>
    <w:p w14:paraId="541B5C0C" w14:textId="38A726E1" w:rsidR="00293063" w:rsidRDefault="00293063">
      <w:pPr>
        <w:spacing w:after="160" w:line="259" w:lineRule="auto"/>
      </w:pPr>
      <w:r>
        <w:br w:type="page"/>
      </w:r>
    </w:p>
    <w:p w14:paraId="7F8B5C80" w14:textId="56899B9E" w:rsidR="00293063" w:rsidRPr="00A47204" w:rsidRDefault="00A47204" w:rsidP="001C610E">
      <w:pPr>
        <w:rPr>
          <w:u w:val="single"/>
        </w:rPr>
      </w:pPr>
      <w:r w:rsidRPr="00A47204">
        <w:rPr>
          <w:u w:val="single"/>
        </w:rPr>
        <w:lastRenderedPageBreak/>
        <w:t>Timekeeper Classification</w:t>
      </w:r>
    </w:p>
    <w:p w14:paraId="15934928" w14:textId="4F86BD59" w:rsidR="00A47204" w:rsidRDefault="00A47204" w:rsidP="001C610E">
      <w:r>
        <w:rPr>
          <w:noProof/>
          <w14:ligatures w14:val="standardContextual"/>
        </w:rPr>
        <w:drawing>
          <wp:inline distT="0" distB="0" distL="0" distR="0" wp14:anchorId="7F1ACCE1" wp14:editId="0BAC179F">
            <wp:extent cx="6314286" cy="2552381"/>
            <wp:effectExtent l="0" t="0" r="0" b="635"/>
            <wp:docPr id="3520294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29474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4286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EDC0A" w14:textId="219452BE" w:rsidR="00A47204" w:rsidRDefault="00A47204" w:rsidP="001C610E">
      <w:r>
        <w:t xml:space="preserve">This is a picklist that has 4 options.  </w:t>
      </w:r>
      <w:r w:rsidR="00A85C46">
        <w:t>The 23</w:t>
      </w:r>
      <w:r w:rsidR="00A85C46" w:rsidRPr="00A85C46">
        <w:rPr>
          <w:vertAlign w:val="superscript"/>
        </w:rPr>
        <w:t>rd</w:t>
      </w:r>
      <w:r w:rsidR="00A85C46">
        <w:t xml:space="preserve"> column on the ebill named </w:t>
      </w:r>
      <w:r w:rsidR="004230D0">
        <w:t xml:space="preserve">TIMEKEEPER_CLASSIFICATION will populate based on the option you choose.  This does require setup on the field </w:t>
      </w:r>
      <w:r w:rsidR="00426186">
        <w:t>selected</w:t>
      </w:r>
      <w:r w:rsidR="004230D0">
        <w:t>.</w:t>
      </w:r>
    </w:p>
    <w:p w14:paraId="08DE9F0D" w14:textId="042FA8A7" w:rsidR="004230D0" w:rsidRDefault="004230D0" w:rsidP="001C610E">
      <w:r>
        <w:tab/>
        <w:t>Option 1:</w:t>
      </w:r>
      <w:r w:rsidR="002841C8">
        <w:t xml:space="preserve"> Nickname</w:t>
      </w:r>
      <w:r w:rsidR="002841C8">
        <w:tab/>
      </w:r>
      <w:r w:rsidR="002841C8">
        <w:tab/>
        <w:t>Fill in the nickname field on the Professional record.</w:t>
      </w:r>
    </w:p>
    <w:p w14:paraId="622C133B" w14:textId="08D40979" w:rsidR="002841C8" w:rsidRDefault="002841C8" w:rsidP="001C610E">
      <w:r>
        <w:tab/>
        <w:t>Option 2: Custom</w:t>
      </w:r>
      <w:r>
        <w:tab/>
      </w:r>
      <w:r>
        <w:tab/>
        <w:t>Fill in the custom field on the default custom tab in Professionals</w:t>
      </w:r>
    </w:p>
    <w:p w14:paraId="38D288B6" w14:textId="745AE716" w:rsidR="002841C8" w:rsidRDefault="002841C8" w:rsidP="001C610E">
      <w:r>
        <w:tab/>
        <w:t>Option 3: Prof Class</w:t>
      </w:r>
      <w:r>
        <w:tab/>
      </w:r>
      <w:r>
        <w:tab/>
        <w:t>Fill in the Professional Class on the Professional Record</w:t>
      </w:r>
    </w:p>
    <w:p w14:paraId="27D9DCE3" w14:textId="5FEEF798" w:rsidR="002841C8" w:rsidRDefault="002841C8" w:rsidP="001C610E">
      <w:r>
        <w:tab/>
        <w:t>Option 4: Prof Type</w:t>
      </w:r>
      <w:r>
        <w:tab/>
      </w:r>
      <w:r>
        <w:tab/>
        <w:t>Fill in the Professional Type on the Professional Record</w:t>
      </w:r>
    </w:p>
    <w:p w14:paraId="2524D570" w14:textId="77777777" w:rsidR="00426186" w:rsidRDefault="00426186" w:rsidP="001C610E"/>
    <w:p w14:paraId="1C3ABBF9" w14:textId="7BDD9971" w:rsidR="00426186" w:rsidRPr="00426186" w:rsidRDefault="00426186" w:rsidP="001C610E">
      <w:pPr>
        <w:rPr>
          <w:u w:val="single"/>
        </w:rPr>
      </w:pPr>
      <w:r w:rsidRPr="00426186">
        <w:rPr>
          <w:u w:val="single"/>
        </w:rPr>
        <w:t>Client Matter ID</w:t>
      </w:r>
    </w:p>
    <w:p w14:paraId="676E2E6D" w14:textId="2C7AB980" w:rsidR="00426186" w:rsidRDefault="00E03CEA" w:rsidP="001C610E">
      <w:r>
        <w:rPr>
          <w:noProof/>
          <w14:ligatures w14:val="standardContextual"/>
        </w:rPr>
        <w:drawing>
          <wp:inline distT="0" distB="0" distL="0" distR="0" wp14:anchorId="7B2B1B2B" wp14:editId="2BA24601">
            <wp:extent cx="6314286" cy="2552381"/>
            <wp:effectExtent l="0" t="0" r="0" b="635"/>
            <wp:docPr id="8398112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1125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4286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CA6F" w14:textId="470470B7" w:rsidR="00E03CEA" w:rsidRDefault="00E03CEA" w:rsidP="001C610E">
      <w:r>
        <w:t>The last field on the ebill named CLIENT_MATTER_ID pulls from this field.</w:t>
      </w:r>
      <w:r w:rsidR="00605696">
        <w:t xml:space="preserve">  This almost always requires a value that is provided to you from your client.</w:t>
      </w:r>
      <w:r w:rsidR="001C1743">
        <w:t xml:space="preserve">  If this field is blank, the default Matter ID will be used.</w:t>
      </w:r>
    </w:p>
    <w:p w14:paraId="5409BCE7" w14:textId="77777777" w:rsidR="005058E5" w:rsidRDefault="005058E5" w:rsidP="001C610E"/>
    <w:p w14:paraId="783A875C" w14:textId="071D600A" w:rsidR="005058E5" w:rsidRDefault="005058E5" w:rsidP="001C610E">
      <w:pPr>
        <w:rPr>
          <w:u w:val="single"/>
        </w:rPr>
      </w:pPr>
      <w:r w:rsidRPr="005058E5">
        <w:rPr>
          <w:u w:val="single"/>
        </w:rPr>
        <w:t>Line Item Activity Code</w:t>
      </w:r>
    </w:p>
    <w:p w14:paraId="6F06FE80" w14:textId="2E066A2B" w:rsidR="005058E5" w:rsidRPr="005058E5" w:rsidRDefault="005058E5" w:rsidP="001C610E">
      <w:r>
        <w:t xml:space="preserve">There is not a custom field for this but the </w:t>
      </w:r>
      <w:r w:rsidR="002B3B54">
        <w:t>15</w:t>
      </w:r>
      <w:r w:rsidR="002B3B54" w:rsidRPr="002B3B54">
        <w:rPr>
          <w:vertAlign w:val="superscript"/>
        </w:rPr>
        <w:t>th</w:t>
      </w:r>
      <w:r w:rsidR="002B3B54">
        <w:t xml:space="preserve"> column of the ebill named LINE_ITEM_ACTIVITY_CODE is </w:t>
      </w:r>
      <w:r w:rsidR="00963D85">
        <w:t xml:space="preserve">populated one of two ways.  If the activity code field for the transaction is blank, then the ebill will use the component id.  Otherwise, the activity code </w:t>
      </w:r>
      <w:r w:rsidR="00F43F4F">
        <w:t>id on the transaction will be used.  This is because in earlier version</w:t>
      </w:r>
      <w:r w:rsidR="002B37B4">
        <w:t>s</w:t>
      </w:r>
      <w:r w:rsidR="00F43F4F">
        <w:t xml:space="preserve"> of ProLaw, firms had to enter their activity codes as Components because there was no Activity Code field available.</w:t>
      </w:r>
      <w:r w:rsidR="002B37B4">
        <w:t xml:space="preserve">  This ebill takes this into account so even older firms that may not be using the new Activity Code field can have this populate correctly. </w:t>
      </w:r>
    </w:p>
    <w:sectPr w:rsidR="005058E5" w:rsidRPr="005058E5" w:rsidSect="00680BD0">
      <w:headerReference w:type="default" r:id="rId14"/>
      <w:footerReference w:type="defaul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B469" w14:textId="77777777" w:rsidR="008917E3" w:rsidRDefault="008917E3" w:rsidP="00373B75">
      <w:r>
        <w:separator/>
      </w:r>
    </w:p>
  </w:endnote>
  <w:endnote w:type="continuationSeparator" w:id="0">
    <w:p w14:paraId="72E0CAEF" w14:textId="77777777" w:rsidR="008917E3" w:rsidRDefault="008917E3" w:rsidP="0037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1FA9" w14:textId="35E13CCE" w:rsidR="00373B75" w:rsidRPr="00373B75" w:rsidRDefault="00373B75" w:rsidP="00373B75">
    <w:pPr>
      <w:pStyle w:val="Footer"/>
      <w:rPr>
        <w:rFonts w:ascii="Arial" w:hAnsi="Arial" w:cs="Arial"/>
        <w:sz w:val="20"/>
        <w:szCs w:val="20"/>
      </w:rPr>
    </w:pPr>
    <w:r w:rsidRPr="00373B75">
      <w:rPr>
        <w:rFonts w:ascii="Arial" w:hAnsi="Arial" w:cs="Arial"/>
        <w:sz w:val="20"/>
        <w:szCs w:val="20"/>
      </w:rPr>
      <w:t xml:space="preserve">Page: </w:t>
    </w:r>
    <w:sdt>
      <w:sdtPr>
        <w:rPr>
          <w:rFonts w:ascii="Arial" w:hAnsi="Arial" w:cs="Arial"/>
          <w:sz w:val="20"/>
          <w:szCs w:val="20"/>
        </w:rPr>
        <w:id w:val="6349971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73B75">
          <w:rPr>
            <w:rFonts w:ascii="Arial" w:hAnsi="Arial" w:cs="Arial"/>
            <w:sz w:val="20"/>
            <w:szCs w:val="20"/>
          </w:rPr>
          <w:fldChar w:fldCharType="begin"/>
        </w:r>
        <w:r w:rsidRPr="00373B7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73B75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373B75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D34D" w14:textId="54535A84" w:rsidR="00373B75" w:rsidRPr="00373B75" w:rsidRDefault="00373B75">
    <w:pPr>
      <w:pStyle w:val="Footer"/>
      <w:rPr>
        <w:rFonts w:ascii="Arial" w:hAnsi="Arial" w:cs="Arial"/>
        <w:sz w:val="20"/>
        <w:szCs w:val="20"/>
      </w:rPr>
    </w:pPr>
    <w:r w:rsidRPr="00373B75">
      <w:rPr>
        <w:rFonts w:ascii="Arial" w:hAnsi="Arial" w:cs="Arial"/>
        <w:sz w:val="20"/>
        <w:szCs w:val="20"/>
      </w:rPr>
      <w:t xml:space="preserve">Page: </w:t>
    </w:r>
    <w:sdt>
      <w:sdtPr>
        <w:rPr>
          <w:rFonts w:ascii="Arial" w:hAnsi="Arial" w:cs="Arial"/>
          <w:sz w:val="20"/>
          <w:szCs w:val="20"/>
        </w:rPr>
        <w:id w:val="14084193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73B75">
          <w:rPr>
            <w:rFonts w:ascii="Arial" w:hAnsi="Arial" w:cs="Arial"/>
            <w:sz w:val="20"/>
            <w:szCs w:val="20"/>
          </w:rPr>
          <w:fldChar w:fldCharType="begin"/>
        </w:r>
        <w:r w:rsidRPr="00373B7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73B75">
          <w:rPr>
            <w:rFonts w:ascii="Arial" w:hAnsi="Arial" w:cs="Arial"/>
            <w:sz w:val="20"/>
            <w:szCs w:val="20"/>
          </w:rPr>
          <w:fldChar w:fldCharType="separate"/>
        </w:r>
        <w:r w:rsidRPr="00373B75">
          <w:rPr>
            <w:rFonts w:ascii="Arial" w:hAnsi="Arial" w:cs="Arial"/>
            <w:noProof/>
            <w:sz w:val="20"/>
            <w:szCs w:val="20"/>
          </w:rPr>
          <w:t>2</w:t>
        </w:r>
        <w:r w:rsidRPr="00373B75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9D0E" w14:textId="77777777" w:rsidR="008917E3" w:rsidRDefault="008917E3" w:rsidP="00373B75">
      <w:r>
        <w:separator/>
      </w:r>
    </w:p>
  </w:footnote>
  <w:footnote w:type="continuationSeparator" w:id="0">
    <w:p w14:paraId="6172D47D" w14:textId="77777777" w:rsidR="008917E3" w:rsidRDefault="008917E3" w:rsidP="0037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470F" w14:textId="24DEF260" w:rsidR="00373B75" w:rsidRDefault="00373B75" w:rsidP="00373B75">
    <w:pPr>
      <w:pStyle w:val="Header"/>
      <w:tabs>
        <w:tab w:val="clear" w:pos="4680"/>
        <w:tab w:val="clear" w:pos="9360"/>
        <w:tab w:val="left" w:pos="5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D58E2"/>
    <w:multiLevelType w:val="hybridMultilevel"/>
    <w:tmpl w:val="2966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9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EE"/>
    <w:rsid w:val="00047024"/>
    <w:rsid w:val="00083AE3"/>
    <w:rsid w:val="000C223E"/>
    <w:rsid w:val="000D4C9D"/>
    <w:rsid w:val="000F3E7F"/>
    <w:rsid w:val="00132684"/>
    <w:rsid w:val="001450B1"/>
    <w:rsid w:val="001748E2"/>
    <w:rsid w:val="001C1743"/>
    <w:rsid w:val="001C610E"/>
    <w:rsid w:val="0021751B"/>
    <w:rsid w:val="0022445C"/>
    <w:rsid w:val="00235278"/>
    <w:rsid w:val="0026696E"/>
    <w:rsid w:val="00267B90"/>
    <w:rsid w:val="002841C8"/>
    <w:rsid w:val="00293063"/>
    <w:rsid w:val="002A5999"/>
    <w:rsid w:val="002B37B4"/>
    <w:rsid w:val="002B3B54"/>
    <w:rsid w:val="002B7A22"/>
    <w:rsid w:val="002C2ABE"/>
    <w:rsid w:val="0036060B"/>
    <w:rsid w:val="003612F7"/>
    <w:rsid w:val="00372AD7"/>
    <w:rsid w:val="00372EE6"/>
    <w:rsid w:val="00373B75"/>
    <w:rsid w:val="003A198B"/>
    <w:rsid w:val="003C7465"/>
    <w:rsid w:val="00416C47"/>
    <w:rsid w:val="0041717E"/>
    <w:rsid w:val="004230D0"/>
    <w:rsid w:val="00426186"/>
    <w:rsid w:val="004564EC"/>
    <w:rsid w:val="00462167"/>
    <w:rsid w:val="0049342C"/>
    <w:rsid w:val="004A2FD1"/>
    <w:rsid w:val="004D0538"/>
    <w:rsid w:val="005058E5"/>
    <w:rsid w:val="00515015"/>
    <w:rsid w:val="00532BAC"/>
    <w:rsid w:val="005717E8"/>
    <w:rsid w:val="005A61D6"/>
    <w:rsid w:val="005A7048"/>
    <w:rsid w:val="005C7A9B"/>
    <w:rsid w:val="005D3981"/>
    <w:rsid w:val="005E02A6"/>
    <w:rsid w:val="005F56E1"/>
    <w:rsid w:val="00605696"/>
    <w:rsid w:val="00610E50"/>
    <w:rsid w:val="00611D40"/>
    <w:rsid w:val="006341E2"/>
    <w:rsid w:val="00680BD0"/>
    <w:rsid w:val="006C3141"/>
    <w:rsid w:val="00730E4E"/>
    <w:rsid w:val="007662C2"/>
    <w:rsid w:val="00774630"/>
    <w:rsid w:val="007B625E"/>
    <w:rsid w:val="007D275F"/>
    <w:rsid w:val="007E1C91"/>
    <w:rsid w:val="00813A95"/>
    <w:rsid w:val="00820D43"/>
    <w:rsid w:val="0087685E"/>
    <w:rsid w:val="008917E3"/>
    <w:rsid w:val="00894E0E"/>
    <w:rsid w:val="008B481F"/>
    <w:rsid w:val="008C518B"/>
    <w:rsid w:val="008E2695"/>
    <w:rsid w:val="00963D85"/>
    <w:rsid w:val="0096568A"/>
    <w:rsid w:val="009A1F68"/>
    <w:rsid w:val="009A44DA"/>
    <w:rsid w:val="009B6F50"/>
    <w:rsid w:val="00A3576D"/>
    <w:rsid w:val="00A47204"/>
    <w:rsid w:val="00A85C46"/>
    <w:rsid w:val="00AB652A"/>
    <w:rsid w:val="00AD00DB"/>
    <w:rsid w:val="00B21293"/>
    <w:rsid w:val="00B80DEC"/>
    <w:rsid w:val="00BA6A57"/>
    <w:rsid w:val="00BC4FCC"/>
    <w:rsid w:val="00BF0880"/>
    <w:rsid w:val="00C348CC"/>
    <w:rsid w:val="00C70426"/>
    <w:rsid w:val="00C76E48"/>
    <w:rsid w:val="00D2052D"/>
    <w:rsid w:val="00D25288"/>
    <w:rsid w:val="00D300EE"/>
    <w:rsid w:val="00D31D71"/>
    <w:rsid w:val="00D613AA"/>
    <w:rsid w:val="00D75BEA"/>
    <w:rsid w:val="00D9466C"/>
    <w:rsid w:val="00E00DD0"/>
    <w:rsid w:val="00E03CEA"/>
    <w:rsid w:val="00E733DC"/>
    <w:rsid w:val="00EB4A60"/>
    <w:rsid w:val="00EB6DBD"/>
    <w:rsid w:val="00ED1618"/>
    <w:rsid w:val="00F04FAF"/>
    <w:rsid w:val="00F43F4F"/>
    <w:rsid w:val="00F615D7"/>
    <w:rsid w:val="00FC2462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8AA41"/>
  <w15:chartTrackingRefBased/>
  <w15:docId w15:val="{47AAF1D5-A162-47D9-9CC7-EE4C2F98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E6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0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0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0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0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0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0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0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0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0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0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0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0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0E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0E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0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00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3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B75"/>
    <w:rPr>
      <w:rFonts w:ascii="Aptos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3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B75"/>
    <w:rPr>
      <w:rFonts w:ascii="Aptos" w:hAnsi="Aptos" w:cs="Aptos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348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Northway</dc:creator>
  <cp:keywords/>
  <dc:description/>
  <cp:lastModifiedBy>Dominic Santistevan</cp:lastModifiedBy>
  <cp:revision>36</cp:revision>
  <dcterms:created xsi:type="dcterms:W3CDTF">2025-05-28T22:47:00Z</dcterms:created>
  <dcterms:modified xsi:type="dcterms:W3CDTF">2025-05-28T23:14:00Z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606b15e3-d275-4dea-9eee-033b8bd12d5c</vt:lpwstr>
  </property>
</Properties>
</file>